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A9" w:rsidRPr="00991DC2" w:rsidRDefault="004D2EA9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  <w:rPr>
          <w:b/>
          <w:bCs/>
        </w:rPr>
      </w:pPr>
      <w:r w:rsidRPr="00991DC2">
        <w:rPr>
          <w:b/>
          <w:bCs/>
        </w:rPr>
        <w:t>EVLİLİK BİRLİĞİ DIŞI</w:t>
      </w:r>
      <w:r w:rsidR="00991DC2" w:rsidRPr="00991DC2">
        <w:rPr>
          <w:b/>
          <w:bCs/>
        </w:rPr>
        <w:t xml:space="preserve"> </w:t>
      </w:r>
      <w:r w:rsidR="001B7BD1" w:rsidRPr="00991DC2">
        <w:rPr>
          <w:b/>
          <w:bCs/>
        </w:rPr>
        <w:t>DOĞUM TESCİLİ BAŞVURUSU</w:t>
      </w:r>
    </w:p>
    <w:p w:rsidR="00742D41" w:rsidRPr="00991DC2" w:rsidRDefault="00742D41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  <w:r w:rsidRPr="00991DC2">
        <w:t xml:space="preserve">Başvuru </w:t>
      </w:r>
      <w:r w:rsidR="0062293D" w:rsidRPr="00991DC2">
        <w:t xml:space="preserve">duruma göre </w:t>
      </w:r>
      <w:r w:rsidRPr="00991DC2">
        <w:t xml:space="preserve">şahsen ya da posta yoluyla yapılabilmektedir. </w:t>
      </w:r>
    </w:p>
    <w:p w:rsidR="00742D41" w:rsidRPr="00991DC2" w:rsidRDefault="00742D41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  <w:r w:rsidRPr="00991DC2">
        <w:rPr>
          <w:b/>
          <w:bCs/>
        </w:rPr>
        <w:t xml:space="preserve">Başvuru Şartları: </w:t>
      </w:r>
    </w:p>
    <w:p w:rsidR="004D2EA9" w:rsidRPr="00991DC2" w:rsidRDefault="004D2EA9" w:rsidP="00991DC2">
      <w:pPr>
        <w:pStyle w:val="Default"/>
        <w:spacing w:after="27"/>
        <w:jc w:val="both"/>
      </w:pPr>
      <w:r w:rsidRPr="00991DC2">
        <w:t xml:space="preserve">1. Anne veya babanın T.C. vatandaşı olması (Ebeveynlerden birinin T.C. vatandaşı olması yeterlidir.) </w:t>
      </w:r>
    </w:p>
    <w:p w:rsidR="004D2EA9" w:rsidRPr="00991DC2" w:rsidRDefault="004D2EA9" w:rsidP="00991DC2">
      <w:pPr>
        <w:pStyle w:val="Default"/>
        <w:spacing w:after="27"/>
        <w:jc w:val="both"/>
      </w:pPr>
      <w:r w:rsidRPr="00991DC2">
        <w:t xml:space="preserve">2. Çocuğun 18 yaşını doldurmamış olması </w:t>
      </w:r>
    </w:p>
    <w:p w:rsidR="004D2EA9" w:rsidRPr="00991DC2" w:rsidRDefault="004D2EA9" w:rsidP="00991DC2">
      <w:pPr>
        <w:pStyle w:val="Default"/>
        <w:jc w:val="both"/>
      </w:pPr>
      <w:r w:rsidRPr="00991DC2">
        <w:t xml:space="preserve">3. Çocuğun T.C. </w:t>
      </w:r>
      <w:r w:rsidR="00EF0C01" w:rsidRPr="00991DC2">
        <w:t>Şikago</w:t>
      </w:r>
      <w:r w:rsidRPr="00991DC2">
        <w:t xml:space="preserve"> Başkonsolosluğu görev bölgesindeki eyaletlerden doğmuş olması </w:t>
      </w:r>
    </w:p>
    <w:p w:rsidR="0062293D" w:rsidRPr="00991DC2" w:rsidRDefault="0062293D" w:rsidP="00991DC2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DC2">
        <w:rPr>
          <w:rFonts w:ascii="Times New Roman" w:hAnsi="Times New Roman" w:cs="Times New Roman"/>
          <w:bCs/>
          <w:sz w:val="24"/>
          <w:szCs w:val="24"/>
        </w:rPr>
        <w:t>4. 72 ayı -6 yaşı- bitirmiş olan çocukların, T.C. vatandaşı annesi ve/veya babası tarafından ŞAHSEN getirilmesi zorunludur.</w:t>
      </w:r>
    </w:p>
    <w:p w:rsidR="0062293D" w:rsidRPr="00991DC2" w:rsidRDefault="0062293D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  <w:r w:rsidRPr="00991DC2">
        <w:rPr>
          <w:b/>
          <w:bCs/>
        </w:rPr>
        <w:t xml:space="preserve">Başvuru İçin Gerekli Evraklar: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1. Eksiksiz doldurulmuş başvuru formu </w:t>
      </w:r>
      <w:r w:rsidR="0050796D" w:rsidRPr="00991DC2">
        <w:t xml:space="preserve">ve çok vatandaşlık formu </w:t>
      </w:r>
      <w:r w:rsidR="0062293D" w:rsidRPr="00991DC2">
        <w:rPr>
          <w:bCs/>
          <w:u w:val="single"/>
        </w:rPr>
        <w:t xml:space="preserve">(söz konusu formlar için lütfen </w:t>
      </w:r>
      <w:hyperlink r:id="rId4" w:history="1">
        <w:r w:rsidR="0062293D" w:rsidRPr="00991DC2">
          <w:rPr>
            <w:rStyle w:val="Hyperlink"/>
            <w:bCs/>
          </w:rPr>
          <w:t>Consulate.chicago@mfa.gov.tr</w:t>
        </w:r>
      </w:hyperlink>
      <w:r w:rsidR="0062293D" w:rsidRPr="00991DC2">
        <w:rPr>
          <w:bCs/>
          <w:u w:val="single"/>
        </w:rPr>
        <w:t xml:space="preserve"> adresine e-posta yollayınız),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2. Çocuğun doğumuna ilişkin olarak yetkili yabancı makamdan alınmış “Doğum </w:t>
      </w:r>
      <w:proofErr w:type="spellStart"/>
      <w:r w:rsidRPr="00991DC2">
        <w:t>Belgesi”nin</w:t>
      </w:r>
      <w:proofErr w:type="spellEnd"/>
      <w:r w:rsidRPr="00991DC2">
        <w:t xml:space="preserve"> aslı (“</w:t>
      </w:r>
      <w:proofErr w:type="spellStart"/>
      <w:r w:rsidRPr="00991DC2">
        <w:t>Birth</w:t>
      </w:r>
      <w:proofErr w:type="spellEnd"/>
      <w:r w:rsidRPr="00991DC2">
        <w:t xml:space="preserve"> </w:t>
      </w:r>
      <w:proofErr w:type="spellStart"/>
      <w:r w:rsidRPr="00991DC2">
        <w:t>Certificate</w:t>
      </w:r>
      <w:proofErr w:type="spellEnd"/>
      <w:r w:rsidRPr="00991DC2">
        <w:t xml:space="preserve">”)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3. Anne ve babanın T.C. nüfus cüzdanlarının, yabancı ebeveynin ise resmi kimliğinin (pasaport veya ehliyet) aslı ve fotokopileri,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4. Anne veya babanın yabancı olması halinde “Doğum </w:t>
      </w:r>
      <w:proofErr w:type="spellStart"/>
      <w:r w:rsidRPr="00991DC2">
        <w:t>Belgesi”nin</w:t>
      </w:r>
      <w:proofErr w:type="spellEnd"/>
      <w:r w:rsidRPr="00991DC2">
        <w:t xml:space="preserve"> (“</w:t>
      </w:r>
      <w:proofErr w:type="spellStart"/>
      <w:r w:rsidRPr="00991DC2">
        <w:t>Birth</w:t>
      </w:r>
      <w:proofErr w:type="spellEnd"/>
      <w:r w:rsidRPr="00991DC2">
        <w:t xml:space="preserve"> </w:t>
      </w:r>
      <w:proofErr w:type="spellStart"/>
      <w:r w:rsidRPr="00991DC2">
        <w:t>Certificate</w:t>
      </w:r>
      <w:proofErr w:type="spellEnd"/>
      <w:r w:rsidRPr="00991DC2">
        <w:t xml:space="preserve">”) Türkçe veya İngilizce çevirisi. (Doğum belgesinde kişinin anne ve baba isimlerinin yazması zorunludur.)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>5. Anne yabancı ise çocuğun doğduğu tarihte bekâr olduğunu beyan eden belge (“</w:t>
      </w:r>
      <w:proofErr w:type="spellStart"/>
      <w:r w:rsidRPr="00991DC2">
        <w:t>Certificate</w:t>
      </w:r>
      <w:proofErr w:type="spellEnd"/>
      <w:r w:rsidRPr="00991DC2">
        <w:t xml:space="preserve"> of No </w:t>
      </w:r>
      <w:proofErr w:type="spellStart"/>
      <w:r w:rsidRPr="00991DC2">
        <w:t>Impediment</w:t>
      </w:r>
      <w:proofErr w:type="spellEnd"/>
      <w:r w:rsidRPr="00991DC2">
        <w:t xml:space="preserve"> </w:t>
      </w:r>
      <w:proofErr w:type="spellStart"/>
      <w:r w:rsidRPr="00991DC2">
        <w:t>to</w:t>
      </w:r>
      <w:proofErr w:type="spellEnd"/>
      <w:r w:rsidRPr="00991DC2">
        <w:t xml:space="preserve"> </w:t>
      </w:r>
      <w:proofErr w:type="spellStart"/>
      <w:r w:rsidRPr="00991DC2">
        <w:t>Marriage</w:t>
      </w:r>
      <w:proofErr w:type="spellEnd"/>
      <w:r w:rsidRPr="00991DC2">
        <w:t>” / “</w:t>
      </w:r>
      <w:proofErr w:type="spellStart"/>
      <w:r w:rsidRPr="00991DC2">
        <w:t>Certificate</w:t>
      </w:r>
      <w:proofErr w:type="spellEnd"/>
      <w:r w:rsidRPr="00991DC2">
        <w:t xml:space="preserve"> of No </w:t>
      </w:r>
      <w:proofErr w:type="spellStart"/>
      <w:r w:rsidRPr="00991DC2">
        <w:t>Marriage</w:t>
      </w:r>
      <w:proofErr w:type="spellEnd"/>
      <w:r w:rsidRPr="00991DC2">
        <w:t xml:space="preserve"> </w:t>
      </w:r>
      <w:proofErr w:type="spellStart"/>
      <w:r w:rsidRPr="00991DC2">
        <w:t>Record</w:t>
      </w:r>
      <w:proofErr w:type="spellEnd"/>
      <w:r w:rsidRPr="00991DC2">
        <w:t xml:space="preserve">”)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>6. Varsa uluslararası aile cüzdanı veya yetkili yabancı makamdan alınmış evlenme cüzdanı (“</w:t>
      </w:r>
      <w:proofErr w:type="spellStart"/>
      <w:r w:rsidRPr="00991DC2">
        <w:t>Marriage</w:t>
      </w:r>
      <w:proofErr w:type="spellEnd"/>
      <w:r w:rsidRPr="00991DC2">
        <w:t xml:space="preserve"> </w:t>
      </w:r>
      <w:proofErr w:type="spellStart"/>
      <w:r w:rsidRPr="00991DC2">
        <w:t>Certificate</w:t>
      </w:r>
      <w:proofErr w:type="spellEnd"/>
      <w:r w:rsidRPr="00991DC2">
        <w:t xml:space="preserve">”) aslı ve fotokopisi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7. Çocuk 15 yaşından gün aldıysa, 4 adet vesikalık fotoğraf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8. Nüfus cüzdanında din hanesi boş bırakılmak isteniyorsa anne ve babanın birlikte imzaladığı bir dilekçe gerekmektedir. </w:t>
      </w:r>
    </w:p>
    <w:p w:rsidR="002F33ED" w:rsidRPr="00991DC2" w:rsidRDefault="002F33ED" w:rsidP="00991DC2">
      <w:pPr>
        <w:pStyle w:val="Default"/>
        <w:spacing w:after="28"/>
        <w:jc w:val="both"/>
      </w:pPr>
      <w:r w:rsidRPr="00991DC2">
        <w:t>9. Gerekmesi halinde babalık tanıma belgesi (huzurda imzalanacaktır).</w:t>
      </w:r>
    </w:p>
    <w:p w:rsidR="004D2EA9" w:rsidRPr="00991DC2" w:rsidRDefault="002F33ED" w:rsidP="00991DC2">
      <w:pPr>
        <w:pStyle w:val="Default"/>
        <w:spacing w:after="28"/>
        <w:jc w:val="both"/>
      </w:pPr>
      <w:r w:rsidRPr="00991DC2">
        <w:t>10</w:t>
      </w:r>
      <w:r w:rsidR="004D2EA9" w:rsidRPr="00991DC2">
        <w:t xml:space="preserve">. Çok vatandaşlık başvuru formu </w:t>
      </w:r>
    </w:p>
    <w:p w:rsidR="004D2EA9" w:rsidRPr="00991DC2" w:rsidRDefault="002F33ED" w:rsidP="00991DC2">
      <w:pPr>
        <w:pStyle w:val="Default"/>
        <w:jc w:val="both"/>
      </w:pPr>
      <w:r w:rsidRPr="00991DC2">
        <w:t>11</w:t>
      </w:r>
      <w:r w:rsidR="004D2EA9" w:rsidRPr="00991DC2">
        <w:t>. Postayla yapılacak başvurularda belgelerinizin asıllarının tarafınıza geri gönderilmesi için pullu (</w:t>
      </w:r>
      <w:proofErr w:type="spellStart"/>
      <w:r w:rsidR="004D2EA9" w:rsidRPr="00991DC2">
        <w:t>pre-paid</w:t>
      </w:r>
      <w:proofErr w:type="spellEnd"/>
      <w:r w:rsidR="004D2EA9" w:rsidRPr="00991DC2">
        <w:t>), takip numarası olan (</w:t>
      </w:r>
      <w:proofErr w:type="spellStart"/>
      <w:r w:rsidR="004D2EA9" w:rsidRPr="00991DC2">
        <w:t>tracking</w:t>
      </w:r>
      <w:proofErr w:type="spellEnd"/>
      <w:r w:rsidR="004D2EA9" w:rsidRPr="00991DC2">
        <w:t xml:space="preserve"> </w:t>
      </w:r>
      <w:proofErr w:type="spellStart"/>
      <w:r w:rsidR="004D2EA9" w:rsidRPr="00991DC2">
        <w:t>number</w:t>
      </w:r>
      <w:proofErr w:type="spellEnd"/>
      <w:r w:rsidR="004D2EA9" w:rsidRPr="00991DC2">
        <w:t xml:space="preserve">) ve üzerinde ad </w:t>
      </w:r>
      <w:proofErr w:type="spellStart"/>
      <w:r w:rsidR="004D2EA9" w:rsidRPr="00991DC2">
        <w:t>soyad</w:t>
      </w:r>
      <w:proofErr w:type="spellEnd"/>
      <w:r w:rsidR="004D2EA9" w:rsidRPr="00991DC2">
        <w:t xml:space="preserve"> ve adresinizin yer aldığı posta zarfını da evraklarınızla birlikte göndermeniz gerekmektedir. </w:t>
      </w:r>
    </w:p>
    <w:p w:rsidR="004D2EA9" w:rsidRPr="00991DC2" w:rsidRDefault="004D2EA9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  <w:r w:rsidRPr="00991DC2">
        <w:rPr>
          <w:b/>
          <w:bCs/>
        </w:rPr>
        <w:t xml:space="preserve">Harç Bedeli: </w:t>
      </w:r>
    </w:p>
    <w:p w:rsidR="004D2EA9" w:rsidRPr="00991DC2" w:rsidRDefault="004D2EA9" w:rsidP="00991DC2">
      <w:pPr>
        <w:pStyle w:val="Default"/>
        <w:spacing w:after="28"/>
        <w:jc w:val="both"/>
      </w:pPr>
      <w:r w:rsidRPr="00991DC2">
        <w:t xml:space="preserve">1. </w:t>
      </w:r>
      <w:r w:rsidR="00EA5982" w:rsidRPr="00991DC2">
        <w:t xml:space="preserve">$ </w:t>
      </w:r>
      <w:r w:rsidRPr="00991DC2">
        <w:t xml:space="preserve">31 </w:t>
      </w:r>
      <w:bookmarkStart w:id="0" w:name="_GoBack"/>
      <w:bookmarkEnd w:id="0"/>
      <w:r w:rsidRPr="00991DC2">
        <w:t xml:space="preserve">posta ücreti </w:t>
      </w:r>
      <w:r w:rsidR="00EA5982" w:rsidRPr="00991DC2">
        <w:t>+ $ 8.5 kimlik kartı ücreti</w:t>
      </w:r>
    </w:p>
    <w:p w:rsidR="004D2EA9" w:rsidRPr="00991DC2" w:rsidRDefault="004D2EA9" w:rsidP="00991DC2">
      <w:pPr>
        <w:pStyle w:val="Default"/>
        <w:jc w:val="both"/>
      </w:pPr>
    </w:p>
    <w:p w:rsidR="004D2EA9" w:rsidRPr="00991DC2" w:rsidRDefault="004D2EA9" w:rsidP="00991DC2">
      <w:pPr>
        <w:pStyle w:val="Default"/>
        <w:jc w:val="both"/>
      </w:pPr>
      <w:r w:rsidRPr="00991DC2">
        <w:rPr>
          <w:b/>
          <w:bCs/>
        </w:rPr>
        <w:t xml:space="preserve">Başvuru Yöntemi: </w:t>
      </w:r>
    </w:p>
    <w:p w:rsidR="004D2EA9" w:rsidRPr="00991DC2" w:rsidRDefault="004D2EA9" w:rsidP="00991DC2">
      <w:pPr>
        <w:pStyle w:val="Default"/>
        <w:jc w:val="both"/>
      </w:pPr>
      <w:r w:rsidRPr="00991DC2">
        <w:t>- Evlilik birliği içinde doğmayan çocuklar, baba kütüğüne kaydedilecekse</w:t>
      </w:r>
      <w:r w:rsidR="007B42E9" w:rsidRPr="00991DC2">
        <w:t xml:space="preserve"> (annenin yabancı ülke vatandaşı olma durumu)</w:t>
      </w:r>
      <w:r w:rsidRPr="00991DC2">
        <w:t xml:space="preserve"> doğum tescili için </w:t>
      </w:r>
      <w:r w:rsidR="00F50359" w:rsidRPr="00991DC2">
        <w:t xml:space="preserve">anne ve </w:t>
      </w:r>
      <w:r w:rsidRPr="00991DC2">
        <w:t xml:space="preserve">babanın şahsen başvurması gerekmektedir. </w:t>
      </w:r>
      <w:r w:rsidR="00F50359" w:rsidRPr="00991DC2">
        <w:t xml:space="preserve">Ayrıca babanın babalık tanıma senedi imzalaması gerekmektedir. </w:t>
      </w:r>
      <w:r w:rsidRPr="00991DC2">
        <w:t xml:space="preserve">Anne kütüğüne kaydedilecek çocuklar </w:t>
      </w:r>
      <w:r w:rsidR="00F50359" w:rsidRPr="00991DC2">
        <w:t>(babanın yabancı ülke vatandaşı olma durumu)</w:t>
      </w:r>
      <w:r w:rsidR="0062293D" w:rsidRPr="00991DC2">
        <w:t xml:space="preserve"> </w:t>
      </w:r>
      <w:r w:rsidRPr="00991DC2">
        <w:rPr>
          <w:color w:val="auto"/>
        </w:rPr>
        <w:t xml:space="preserve">için anne </w:t>
      </w:r>
      <w:r w:rsidR="007B42E9" w:rsidRPr="00991DC2">
        <w:rPr>
          <w:color w:val="auto"/>
        </w:rPr>
        <w:t xml:space="preserve">şahsen veya posta yolu ile </w:t>
      </w:r>
      <w:r w:rsidRPr="00991DC2">
        <w:rPr>
          <w:color w:val="auto"/>
        </w:rPr>
        <w:t xml:space="preserve">başvuru yapabilir. </w:t>
      </w:r>
    </w:p>
    <w:p w:rsidR="004D2EA9" w:rsidRPr="00991DC2" w:rsidRDefault="004D2EA9" w:rsidP="00991DC2">
      <w:pPr>
        <w:pStyle w:val="Default"/>
        <w:spacing w:after="25"/>
        <w:jc w:val="both"/>
        <w:rPr>
          <w:color w:val="auto"/>
        </w:rPr>
      </w:pPr>
      <w:r w:rsidRPr="00991DC2">
        <w:rPr>
          <w:color w:val="auto"/>
        </w:rPr>
        <w:t xml:space="preserve">- Eğer anne ve babanın evliliği çocuğun doğumunun ardından gerçekleştiyse, anne ve babanın birlikte ve şahsen başvurması zorunludur. </w:t>
      </w:r>
    </w:p>
    <w:p w:rsidR="004D2EA9" w:rsidRPr="00991DC2" w:rsidRDefault="004D2EA9" w:rsidP="00991DC2">
      <w:pPr>
        <w:pStyle w:val="Default"/>
        <w:jc w:val="both"/>
        <w:rPr>
          <w:color w:val="auto"/>
        </w:rPr>
      </w:pPr>
      <w:r w:rsidRPr="00991DC2">
        <w:rPr>
          <w:color w:val="auto"/>
        </w:rPr>
        <w:lastRenderedPageBreak/>
        <w:t xml:space="preserve">- Şahsen 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991DC2">
        <w:rPr>
          <w:color w:val="auto"/>
        </w:rPr>
        <w:t>arzetmektedir</w:t>
      </w:r>
      <w:proofErr w:type="spellEnd"/>
      <w:r w:rsidRPr="00991DC2">
        <w:rPr>
          <w:color w:val="auto"/>
        </w:rPr>
        <w:t xml:space="preserve">. </w:t>
      </w:r>
    </w:p>
    <w:p w:rsidR="004D2EA9" w:rsidRPr="00991DC2" w:rsidRDefault="004D2EA9" w:rsidP="00991DC2">
      <w:pPr>
        <w:pStyle w:val="Default"/>
        <w:jc w:val="both"/>
        <w:rPr>
          <w:color w:val="auto"/>
        </w:rPr>
      </w:pPr>
    </w:p>
    <w:p w:rsidR="004D2EA9" w:rsidRDefault="004D2EA9" w:rsidP="00991DC2">
      <w:pPr>
        <w:pStyle w:val="Default"/>
        <w:jc w:val="both"/>
        <w:rPr>
          <w:b/>
          <w:bCs/>
          <w:color w:val="auto"/>
        </w:rPr>
      </w:pPr>
      <w:r w:rsidRPr="00991DC2">
        <w:rPr>
          <w:b/>
          <w:bCs/>
          <w:color w:val="auto"/>
        </w:rPr>
        <w:t xml:space="preserve">Önemli Not: </w:t>
      </w:r>
    </w:p>
    <w:p w:rsidR="00991DC2" w:rsidRPr="00991DC2" w:rsidRDefault="00991DC2" w:rsidP="00991DC2">
      <w:pPr>
        <w:pStyle w:val="Default"/>
        <w:jc w:val="both"/>
        <w:rPr>
          <w:color w:val="auto"/>
        </w:rPr>
      </w:pPr>
    </w:p>
    <w:p w:rsidR="004D2EA9" w:rsidRDefault="004D2EA9" w:rsidP="00991DC2">
      <w:pPr>
        <w:pStyle w:val="Default"/>
        <w:jc w:val="both"/>
        <w:rPr>
          <w:color w:val="auto"/>
        </w:rPr>
      </w:pPr>
      <w:r w:rsidRPr="00991DC2">
        <w:rPr>
          <w:color w:val="auto"/>
        </w:rPr>
        <w:t xml:space="preserve">Evlilik birliği dışında doğan çocukların tüm kimlik (nüfus cüzdanı, pasaport, vs.) ve kimlik bilgileri </w:t>
      </w:r>
      <w:r w:rsidRPr="00991DC2">
        <w:rPr>
          <w:b/>
          <w:bCs/>
          <w:color w:val="auto"/>
        </w:rPr>
        <w:t xml:space="preserve">yalnızca anneye </w:t>
      </w:r>
      <w:r w:rsidRPr="00991DC2">
        <w:rPr>
          <w:color w:val="auto"/>
        </w:rPr>
        <w:t xml:space="preserve">verilebilmektedir. </w:t>
      </w:r>
    </w:p>
    <w:p w:rsidR="00991DC2" w:rsidRPr="00991DC2" w:rsidRDefault="00991DC2" w:rsidP="00991DC2">
      <w:pPr>
        <w:pStyle w:val="Default"/>
        <w:jc w:val="both"/>
        <w:rPr>
          <w:color w:val="auto"/>
        </w:rPr>
      </w:pPr>
    </w:p>
    <w:p w:rsidR="004D2EA9" w:rsidRDefault="004D2EA9" w:rsidP="00991DC2">
      <w:pPr>
        <w:pStyle w:val="Default"/>
        <w:jc w:val="both"/>
        <w:rPr>
          <w:color w:val="auto"/>
        </w:rPr>
      </w:pPr>
      <w:r w:rsidRPr="00991DC2">
        <w:rPr>
          <w:color w:val="auto"/>
        </w:rPr>
        <w:t xml:space="preserve">Babanın çocuğun kimlik veya kimlik bilgilerini temin edebilmesi için anne ile birlikte başvurması ya da anneden noter onaylı </w:t>
      </w:r>
      <w:proofErr w:type="spellStart"/>
      <w:r w:rsidRPr="00991DC2">
        <w:rPr>
          <w:color w:val="auto"/>
        </w:rPr>
        <w:t>muvafakatname</w:t>
      </w:r>
      <w:proofErr w:type="spellEnd"/>
      <w:r w:rsidRPr="00991DC2">
        <w:rPr>
          <w:color w:val="auto"/>
        </w:rPr>
        <w:t xml:space="preserve"> ibraz etmesi mecburidir. </w:t>
      </w:r>
    </w:p>
    <w:p w:rsidR="00991DC2" w:rsidRPr="00991DC2" w:rsidRDefault="00991DC2" w:rsidP="00991DC2">
      <w:pPr>
        <w:pStyle w:val="Default"/>
        <w:jc w:val="both"/>
        <w:rPr>
          <w:color w:val="auto"/>
        </w:rPr>
      </w:pPr>
    </w:p>
    <w:p w:rsidR="004D2EA9" w:rsidRPr="00991DC2" w:rsidRDefault="004D2EA9" w:rsidP="00991DC2">
      <w:pPr>
        <w:pStyle w:val="Default"/>
        <w:jc w:val="both"/>
        <w:rPr>
          <w:color w:val="auto"/>
        </w:rPr>
      </w:pPr>
      <w:r w:rsidRPr="00991DC2">
        <w:rPr>
          <w:b/>
          <w:bCs/>
          <w:color w:val="auto"/>
        </w:rPr>
        <w:t xml:space="preserve">İlave Açıklamalar: </w:t>
      </w:r>
    </w:p>
    <w:p w:rsidR="004D2EA9" w:rsidRDefault="004D2EA9" w:rsidP="00991DC2">
      <w:pPr>
        <w:pStyle w:val="Default"/>
        <w:jc w:val="both"/>
        <w:rPr>
          <w:color w:val="auto"/>
        </w:rPr>
      </w:pPr>
      <w:r w:rsidRPr="00991DC2">
        <w:rPr>
          <w:color w:val="auto"/>
        </w:rPr>
        <w:t xml:space="preserve">Şahsen başvurularda nakit ödeme, posta ile başvurularda “Money </w:t>
      </w:r>
      <w:proofErr w:type="spellStart"/>
      <w:r w:rsidRPr="00991DC2">
        <w:rPr>
          <w:color w:val="auto"/>
        </w:rPr>
        <w:t>Order</w:t>
      </w:r>
      <w:proofErr w:type="spellEnd"/>
      <w:r w:rsidRPr="00991DC2">
        <w:rPr>
          <w:color w:val="auto"/>
        </w:rPr>
        <w:t xml:space="preserve">” kabul edilmektedir. Kredi kartı ya da şahsi çek kabul edilmemektedir. </w:t>
      </w:r>
    </w:p>
    <w:p w:rsidR="00991DC2" w:rsidRPr="00991DC2" w:rsidRDefault="00991DC2" w:rsidP="00991DC2">
      <w:pPr>
        <w:pStyle w:val="Default"/>
        <w:jc w:val="both"/>
        <w:rPr>
          <w:color w:val="auto"/>
        </w:rPr>
      </w:pPr>
    </w:p>
    <w:p w:rsidR="004D2EA9" w:rsidRDefault="004D2EA9" w:rsidP="00991DC2">
      <w:pPr>
        <w:pStyle w:val="Default"/>
        <w:jc w:val="both"/>
        <w:rPr>
          <w:color w:val="auto"/>
        </w:rPr>
      </w:pPr>
      <w:r w:rsidRPr="00991DC2">
        <w:rPr>
          <w:color w:val="auto"/>
        </w:rPr>
        <w:t xml:space="preserve">“Money </w:t>
      </w:r>
      <w:proofErr w:type="spellStart"/>
      <w:r w:rsidRPr="00991DC2">
        <w:rPr>
          <w:color w:val="auto"/>
        </w:rPr>
        <w:t>Order</w:t>
      </w:r>
      <w:proofErr w:type="spellEnd"/>
      <w:r w:rsidRPr="00991DC2">
        <w:rPr>
          <w:color w:val="auto"/>
        </w:rPr>
        <w:t>” yapılması halinde “Turkish Consulate General” adına gönderilmesi</w:t>
      </w:r>
      <w:r w:rsidR="00991DC2">
        <w:rPr>
          <w:color w:val="auto"/>
        </w:rPr>
        <w:t xml:space="preserve"> </w:t>
      </w:r>
      <w:r w:rsidRPr="00991DC2">
        <w:rPr>
          <w:color w:val="auto"/>
        </w:rPr>
        <w:t xml:space="preserve">gerekmektedir. </w:t>
      </w:r>
    </w:p>
    <w:p w:rsidR="00991DC2" w:rsidRPr="00991DC2" w:rsidRDefault="00991DC2" w:rsidP="004D2EA9">
      <w:pPr>
        <w:pStyle w:val="Default"/>
        <w:rPr>
          <w:color w:val="auto"/>
        </w:rPr>
      </w:pPr>
    </w:p>
    <w:p w:rsidR="00354298" w:rsidRPr="00991DC2" w:rsidRDefault="00FE502E" w:rsidP="004D2EA9">
      <w:pPr>
        <w:rPr>
          <w:sz w:val="24"/>
          <w:szCs w:val="24"/>
        </w:rPr>
      </w:pPr>
    </w:p>
    <w:sectPr w:rsidR="00354298" w:rsidRPr="0099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A9"/>
    <w:rsid w:val="00150DB4"/>
    <w:rsid w:val="001B7BD1"/>
    <w:rsid w:val="00281DFB"/>
    <w:rsid w:val="002F33ED"/>
    <w:rsid w:val="004D2EA9"/>
    <w:rsid w:val="0050796D"/>
    <w:rsid w:val="00564BFE"/>
    <w:rsid w:val="0062293D"/>
    <w:rsid w:val="00742D41"/>
    <w:rsid w:val="00746635"/>
    <w:rsid w:val="007B42E9"/>
    <w:rsid w:val="008143EC"/>
    <w:rsid w:val="0085104B"/>
    <w:rsid w:val="00991DC2"/>
    <w:rsid w:val="00AC168A"/>
    <w:rsid w:val="00C628DC"/>
    <w:rsid w:val="00EA5982"/>
    <w:rsid w:val="00EF0C01"/>
    <w:rsid w:val="00F50359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9E6F"/>
  <w15:chartTrackingRefBased/>
  <w15:docId w15:val="{856E01F7-5299-45CB-88F4-EFAFEB6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9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93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93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ate.chicago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Can Karabulut</dc:creator>
  <cp:keywords/>
  <dc:description/>
  <cp:lastModifiedBy>Erdem Can Karabulut</cp:lastModifiedBy>
  <cp:revision>11</cp:revision>
  <dcterms:created xsi:type="dcterms:W3CDTF">2023-11-13T14:51:00Z</dcterms:created>
  <dcterms:modified xsi:type="dcterms:W3CDTF">2023-11-13T19:18:00Z</dcterms:modified>
</cp:coreProperties>
</file>